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7494" w:rsidRDefault="00E03734" w:rsidP="00347494">
      <w:pPr>
        <w:jc w:val="center"/>
        <w:rPr>
          <w:rFonts w:ascii="Times New Roman" w:hAnsi="Times New Roman"/>
          <w:b/>
          <w:sz w:val="28"/>
          <w:szCs w:val="28"/>
        </w:rPr>
      </w:pPr>
      <w:bookmarkStart w:id="0" w:name="_GoBack"/>
      <w:bookmarkEnd w:id="0"/>
      <w:r>
        <w:rPr>
          <w:rFonts w:ascii="Times New Roman" w:hAnsi="Times New Roman"/>
          <w:b/>
          <w:sz w:val="28"/>
          <w:szCs w:val="28"/>
        </w:rPr>
        <w:t>Kat</w:t>
      </w:r>
      <w:r w:rsidR="00347494">
        <w:rPr>
          <w:rFonts w:ascii="Times New Roman" w:hAnsi="Times New Roman"/>
          <w:b/>
          <w:sz w:val="28"/>
          <w:szCs w:val="28"/>
        </w:rPr>
        <w:t>echeza</w:t>
      </w:r>
      <w:r>
        <w:rPr>
          <w:rFonts w:ascii="Times New Roman" w:hAnsi="Times New Roman"/>
          <w:b/>
          <w:sz w:val="28"/>
          <w:szCs w:val="28"/>
        </w:rPr>
        <w:t xml:space="preserve"> </w:t>
      </w:r>
      <w:r w:rsidR="00347494">
        <w:rPr>
          <w:rFonts w:ascii="Times New Roman" w:hAnsi="Times New Roman"/>
          <w:b/>
          <w:sz w:val="28"/>
          <w:szCs w:val="28"/>
        </w:rPr>
        <w:t>niedzielna, 17 marca 2019.</w:t>
      </w:r>
    </w:p>
    <w:p w:rsidR="00DB5A28" w:rsidRPr="00992C2C" w:rsidRDefault="001A36FE" w:rsidP="00347494">
      <w:pPr>
        <w:jc w:val="center"/>
        <w:rPr>
          <w:rFonts w:ascii="Times New Roman" w:hAnsi="Times New Roman"/>
          <w:b/>
          <w:sz w:val="28"/>
          <w:szCs w:val="28"/>
        </w:rPr>
      </w:pPr>
      <w:r w:rsidRPr="00992C2C">
        <w:rPr>
          <w:rFonts w:ascii="Times New Roman" w:hAnsi="Times New Roman"/>
          <w:b/>
          <w:sz w:val="28"/>
          <w:szCs w:val="28"/>
        </w:rPr>
        <w:t>Szczera spowiedź – 4 krok w przeżywaniu sakramentu pokuty i pojednania</w:t>
      </w:r>
    </w:p>
    <w:p w:rsidR="001A36FE" w:rsidRPr="00240BD5" w:rsidRDefault="001A36FE" w:rsidP="003C30FB">
      <w:pPr>
        <w:jc w:val="both"/>
        <w:rPr>
          <w:rFonts w:ascii="Times New Roman" w:hAnsi="Times New Roman"/>
          <w:sz w:val="24"/>
          <w:szCs w:val="24"/>
        </w:rPr>
      </w:pPr>
    </w:p>
    <w:p w:rsidR="003C30FB" w:rsidRPr="00240BD5" w:rsidRDefault="001A36FE" w:rsidP="003C30FB">
      <w:pPr>
        <w:ind w:firstLine="708"/>
        <w:jc w:val="both"/>
        <w:rPr>
          <w:rFonts w:ascii="Times New Roman" w:hAnsi="Times New Roman"/>
          <w:sz w:val="24"/>
          <w:szCs w:val="24"/>
        </w:rPr>
      </w:pPr>
      <w:r w:rsidRPr="00240BD5">
        <w:rPr>
          <w:rFonts w:ascii="Times New Roman" w:hAnsi="Times New Roman"/>
          <w:sz w:val="24"/>
          <w:szCs w:val="24"/>
        </w:rPr>
        <w:t>Zanim uklękniemy przy kratkach konfesjonału musimy zrealizować 3 punkty: rachunek sumienia, żal za grzechy i mocne postanowienie poprawy. Dopiero na czwartym miejscu jest szczere wyznanie grzechów. Każdy kto „wpada” do kościoła „z językiem na brodzie</w:t>
      </w:r>
      <w:r w:rsidR="003C30FB" w:rsidRPr="00240BD5">
        <w:rPr>
          <w:rFonts w:ascii="Times New Roman" w:hAnsi="Times New Roman"/>
          <w:sz w:val="24"/>
          <w:szCs w:val="24"/>
        </w:rPr>
        <w:t xml:space="preserve">” </w:t>
      </w:r>
      <w:r w:rsidR="00992C2C">
        <w:rPr>
          <w:rFonts w:ascii="Times New Roman" w:hAnsi="Times New Roman"/>
          <w:sz w:val="24"/>
          <w:szCs w:val="24"/>
        </w:rPr>
        <w:br/>
      </w:r>
      <w:r w:rsidR="003C30FB" w:rsidRPr="00240BD5">
        <w:rPr>
          <w:rFonts w:ascii="Times New Roman" w:hAnsi="Times New Roman"/>
          <w:sz w:val="24"/>
          <w:szCs w:val="24"/>
        </w:rPr>
        <w:t>i przychodzi</w:t>
      </w:r>
      <w:r w:rsidRPr="00240BD5">
        <w:rPr>
          <w:rFonts w:ascii="Times New Roman" w:hAnsi="Times New Roman"/>
          <w:sz w:val="24"/>
          <w:szCs w:val="24"/>
        </w:rPr>
        <w:t xml:space="preserve"> do konfesjonału bez rach</w:t>
      </w:r>
      <w:r w:rsidR="003C30FB" w:rsidRPr="00240BD5">
        <w:rPr>
          <w:rFonts w:ascii="Times New Roman" w:hAnsi="Times New Roman"/>
          <w:sz w:val="24"/>
          <w:szCs w:val="24"/>
        </w:rPr>
        <w:t>unku sumienia i żalu za grzechy</w:t>
      </w:r>
      <w:r w:rsidRPr="00240BD5">
        <w:rPr>
          <w:rFonts w:ascii="Times New Roman" w:hAnsi="Times New Roman"/>
          <w:sz w:val="24"/>
          <w:szCs w:val="24"/>
        </w:rPr>
        <w:t xml:space="preserve"> ryzykuje spowiedź nieważną a na pewno bezowocną. Znamy przypadki świętych,</w:t>
      </w:r>
      <w:r w:rsidR="003C30FB" w:rsidRPr="00240BD5">
        <w:rPr>
          <w:rFonts w:ascii="Times New Roman" w:hAnsi="Times New Roman"/>
          <w:sz w:val="24"/>
          <w:szCs w:val="24"/>
        </w:rPr>
        <w:t xml:space="preserve"> takich jak chociażby Ojciec</w:t>
      </w:r>
      <w:r w:rsidRPr="00240BD5">
        <w:rPr>
          <w:rFonts w:ascii="Times New Roman" w:hAnsi="Times New Roman"/>
          <w:sz w:val="24"/>
          <w:szCs w:val="24"/>
        </w:rPr>
        <w:t xml:space="preserve"> Pio, którzy z tego powodu „przepędzali” ludzi od konfesjonału bez rozgrzeszenia.  </w:t>
      </w:r>
    </w:p>
    <w:p w:rsidR="003C30FB" w:rsidRPr="00240BD5" w:rsidRDefault="001A36FE" w:rsidP="003C30FB">
      <w:pPr>
        <w:ind w:firstLine="708"/>
        <w:jc w:val="both"/>
        <w:rPr>
          <w:rFonts w:ascii="Times New Roman" w:hAnsi="Times New Roman"/>
          <w:sz w:val="24"/>
          <w:szCs w:val="24"/>
        </w:rPr>
      </w:pPr>
      <w:r w:rsidRPr="00240BD5">
        <w:rPr>
          <w:rFonts w:ascii="Times New Roman" w:hAnsi="Times New Roman"/>
          <w:sz w:val="24"/>
          <w:szCs w:val="24"/>
        </w:rPr>
        <w:t>Czym jest wyznanie grzechów? Na pewno nie jest ona opowiadaniem o grzechach, czy wyrzucaniem z siebie grzechów, jak na kozetce u psych</w:t>
      </w:r>
      <w:r w:rsidR="003C30FB" w:rsidRPr="00240BD5">
        <w:rPr>
          <w:rFonts w:ascii="Times New Roman" w:hAnsi="Times New Roman"/>
          <w:sz w:val="24"/>
          <w:szCs w:val="24"/>
        </w:rPr>
        <w:t>o</w:t>
      </w:r>
      <w:r w:rsidRPr="00240BD5">
        <w:rPr>
          <w:rFonts w:ascii="Times New Roman" w:hAnsi="Times New Roman"/>
          <w:sz w:val="24"/>
          <w:szCs w:val="24"/>
        </w:rPr>
        <w:t>terapeuty. Spowiedź jest oskarżeniem się</w:t>
      </w:r>
      <w:r w:rsidR="003C30FB" w:rsidRPr="00240BD5">
        <w:rPr>
          <w:rFonts w:ascii="Times New Roman" w:hAnsi="Times New Roman"/>
          <w:sz w:val="24"/>
          <w:szCs w:val="24"/>
        </w:rPr>
        <w:t xml:space="preserve"> z grzechów, wyznaniem ich </w:t>
      </w:r>
      <w:r w:rsidRPr="00240BD5">
        <w:rPr>
          <w:rFonts w:ascii="Times New Roman" w:hAnsi="Times New Roman"/>
          <w:sz w:val="24"/>
          <w:szCs w:val="24"/>
        </w:rPr>
        <w:t>ze skruchą,</w:t>
      </w:r>
      <w:r w:rsidR="003C30FB" w:rsidRPr="00240BD5">
        <w:rPr>
          <w:rFonts w:ascii="Times New Roman" w:hAnsi="Times New Roman"/>
          <w:sz w:val="24"/>
          <w:szCs w:val="24"/>
        </w:rPr>
        <w:t xml:space="preserve"> pokorą, poczuciem winy i żalu. </w:t>
      </w:r>
      <w:r w:rsidRPr="00240BD5">
        <w:rPr>
          <w:rFonts w:ascii="Times New Roman" w:hAnsi="Times New Roman"/>
          <w:sz w:val="24"/>
          <w:szCs w:val="24"/>
        </w:rPr>
        <w:t>Spowiedź św., czyli wyznanie grzechów, jest integralnym elementem sakramentu pokuty</w:t>
      </w:r>
      <w:r w:rsidR="00240BD5">
        <w:rPr>
          <w:rFonts w:ascii="Times New Roman" w:hAnsi="Times New Roman"/>
          <w:sz w:val="24"/>
          <w:szCs w:val="24"/>
        </w:rPr>
        <w:t>, bardzo ważnym, ale na dojrzałe przeżywanie sakramentu pokuty i pojednania potrzeba wszystkich warunków</w:t>
      </w:r>
      <w:r w:rsidRPr="00240BD5">
        <w:rPr>
          <w:rFonts w:ascii="Times New Roman" w:hAnsi="Times New Roman"/>
          <w:sz w:val="24"/>
          <w:szCs w:val="24"/>
        </w:rPr>
        <w:t>. Zewnętrzne oskarżenie się z grzechów jest wyrazem wewnętrznego żalu i nawrócenia. Spowiednik na podstawie otrzymanej władzy przyjmuje to wyznanie i mocą Bożego miłosierdzia w imieniu Chrystusa odpuszcza lub zatrzymuje grzechy.</w:t>
      </w:r>
      <w:r w:rsidR="003C30FB" w:rsidRPr="00240BD5">
        <w:rPr>
          <w:rFonts w:ascii="Times New Roman" w:hAnsi="Times New Roman"/>
          <w:sz w:val="24"/>
          <w:szCs w:val="24"/>
        </w:rPr>
        <w:t xml:space="preserve"> </w:t>
      </w:r>
      <w:r w:rsidRPr="00240BD5">
        <w:rPr>
          <w:rFonts w:ascii="Times New Roman" w:hAnsi="Times New Roman"/>
          <w:sz w:val="24"/>
          <w:szCs w:val="24"/>
        </w:rPr>
        <w:t>Są ludzie, którzy dobrze rozumieją sakrament pokuty, traktują go poważnie, cenią i regularnie do niego przystępują; co miesiąc, dwa miesiące, z okaz</w:t>
      </w:r>
      <w:r w:rsidR="00240BD5">
        <w:rPr>
          <w:rFonts w:ascii="Times New Roman" w:hAnsi="Times New Roman"/>
          <w:sz w:val="24"/>
          <w:szCs w:val="24"/>
        </w:rPr>
        <w:t>ji uroczystości i świą</w:t>
      </w:r>
      <w:r w:rsidRPr="00240BD5">
        <w:rPr>
          <w:rFonts w:ascii="Times New Roman" w:hAnsi="Times New Roman"/>
          <w:sz w:val="24"/>
          <w:szCs w:val="24"/>
        </w:rPr>
        <w:t>t kościelnych, religijnego święta rodzinn</w:t>
      </w:r>
      <w:r w:rsidR="00240BD5">
        <w:rPr>
          <w:rFonts w:ascii="Times New Roman" w:hAnsi="Times New Roman"/>
          <w:sz w:val="24"/>
          <w:szCs w:val="24"/>
        </w:rPr>
        <w:t>ego, własnych imienin, urodzin czy</w:t>
      </w:r>
      <w:r w:rsidRPr="00240BD5">
        <w:rPr>
          <w:rFonts w:ascii="Times New Roman" w:hAnsi="Times New Roman"/>
          <w:sz w:val="24"/>
          <w:szCs w:val="24"/>
        </w:rPr>
        <w:t xml:space="preserve"> jubileuszu. Każd</w:t>
      </w:r>
      <w:r w:rsidR="00240BD5">
        <w:rPr>
          <w:rFonts w:ascii="Times New Roman" w:hAnsi="Times New Roman"/>
          <w:sz w:val="24"/>
          <w:szCs w:val="24"/>
        </w:rPr>
        <w:t>e przystąpienie do spowiedzi świętej</w:t>
      </w:r>
      <w:r w:rsidRPr="00240BD5">
        <w:rPr>
          <w:rFonts w:ascii="Times New Roman" w:hAnsi="Times New Roman"/>
          <w:sz w:val="24"/>
          <w:szCs w:val="24"/>
        </w:rPr>
        <w:t xml:space="preserve"> wnosi w ich życie coś nowego. Ale są też i tacy</w:t>
      </w:r>
      <w:r w:rsidR="00240BD5">
        <w:rPr>
          <w:rFonts w:ascii="Times New Roman" w:hAnsi="Times New Roman"/>
          <w:sz w:val="24"/>
          <w:szCs w:val="24"/>
        </w:rPr>
        <w:t>, którzy na myśl o spowiedzi</w:t>
      </w:r>
      <w:r w:rsidRPr="00240BD5">
        <w:rPr>
          <w:rFonts w:ascii="Times New Roman" w:hAnsi="Times New Roman"/>
          <w:sz w:val="24"/>
          <w:szCs w:val="24"/>
        </w:rPr>
        <w:t xml:space="preserve"> zaczynają się wewnętrznie bunto</w:t>
      </w:r>
      <w:r w:rsidR="003C30FB" w:rsidRPr="00240BD5">
        <w:rPr>
          <w:rFonts w:ascii="Times New Roman" w:hAnsi="Times New Roman"/>
          <w:sz w:val="24"/>
          <w:szCs w:val="24"/>
        </w:rPr>
        <w:t xml:space="preserve">wać i czegoś obawiać. </w:t>
      </w:r>
      <w:r w:rsidR="00240BD5">
        <w:rPr>
          <w:rFonts w:ascii="Times New Roman" w:hAnsi="Times New Roman"/>
          <w:sz w:val="24"/>
          <w:szCs w:val="24"/>
        </w:rPr>
        <w:t>Skąd się to bierze?</w:t>
      </w:r>
    </w:p>
    <w:p w:rsidR="001A36FE" w:rsidRPr="00240BD5" w:rsidRDefault="00992C2C" w:rsidP="003C30FB">
      <w:pPr>
        <w:ind w:firstLine="708"/>
        <w:jc w:val="both"/>
        <w:rPr>
          <w:rFonts w:ascii="Times New Roman" w:hAnsi="Times New Roman"/>
          <w:sz w:val="24"/>
          <w:szCs w:val="24"/>
        </w:rPr>
      </w:pPr>
      <w:r w:rsidRPr="00992C2C">
        <w:rPr>
          <w:rFonts w:ascii="Times New Roman" w:hAnsi="Times New Roman"/>
          <w:sz w:val="24"/>
          <w:szCs w:val="24"/>
        </w:rPr>
        <w:t xml:space="preserve">Nie zrozumiemy potrzeby i wartości spowiedzi, jeśli wpierw nie zrozumiemy tego, czego dokonał w nas i do czego doprowadził grzech. Z grzechu wychodzi się przez sakrament pokuty. To pierwszy owoc męki Zbawiciela, ustanowiony w dniu zmartwychwstania. Tragiczny los Jezusa, który spotkał Go w męce powinien być tak naprawdę naszym losem. Takie okropne skutki na każdego sprowadza grzech. Te skutki wziął na siebie Jezus i odkupił nas przez swoją mękę, śmierć i zmartwychwstanie. A w dniu wyjścia z grobu dał nam pierwszy owoc swojej męki: możliwość odpuszczania grzechów w sakramencie pokuty i pojednania. </w:t>
      </w:r>
      <w:r>
        <w:rPr>
          <w:rFonts w:ascii="Times New Roman" w:hAnsi="Times New Roman"/>
          <w:sz w:val="24"/>
          <w:szCs w:val="24"/>
        </w:rPr>
        <w:br/>
      </w:r>
      <w:r w:rsidRPr="00992C2C">
        <w:rPr>
          <w:rFonts w:ascii="Times New Roman" w:hAnsi="Times New Roman"/>
          <w:sz w:val="24"/>
          <w:szCs w:val="24"/>
        </w:rPr>
        <w:t>W nim Chrystus jest dla nas Dobrym Pasterzem, który szuka zagubionej ewangelicznej owcy. Jest Barankiem Bożym, który gładzi nasze grzechy. Jest Przyjacielem, który na krzyżu własne życie oddaje za nasze grzechy. Sami sobie nie potrafimy odpuścić grzechów. Ktoś inny może darować mi dług pieniężny, może pomóc mi wydostać się z kłopotów materialnych, ale nikt oprócz Chrystusa nie może odpuścić mi grzechów. Nikt nie może odpuszczać grzechów tylko sam Bóg. Dopiero kiedy zrozumiemy, że tylko Chrystus może mi odpuścić grzechy zaczniemy sakrament pokuty traktować poważnie.</w:t>
      </w:r>
    </w:p>
    <w:p w:rsidR="001A36FE" w:rsidRPr="00240BD5" w:rsidRDefault="001A36FE" w:rsidP="003C30FB">
      <w:pPr>
        <w:jc w:val="both"/>
        <w:rPr>
          <w:rFonts w:ascii="Times New Roman" w:hAnsi="Times New Roman"/>
          <w:sz w:val="24"/>
          <w:szCs w:val="24"/>
        </w:rPr>
      </w:pPr>
    </w:p>
    <w:sectPr w:rsidR="001A36FE" w:rsidRPr="00240BD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6FE"/>
    <w:rsid w:val="001A36FE"/>
    <w:rsid w:val="00240BD5"/>
    <w:rsid w:val="00347494"/>
    <w:rsid w:val="003C30FB"/>
    <w:rsid w:val="00992C2C"/>
    <w:rsid w:val="00DB5A28"/>
    <w:rsid w:val="00E03734"/>
    <w:rsid w:val="00EB7E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3E8A9F-D196-4582-BA45-36EE7EF5D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505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414</Words>
  <Characters>2489</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Wydział Nauk</dc:creator>
  <cp:keywords/>
  <dc:description/>
  <cp:lastModifiedBy>WDuszpasterski</cp:lastModifiedBy>
  <cp:revision>2</cp:revision>
  <dcterms:created xsi:type="dcterms:W3CDTF">2019-06-05T09:14:00Z</dcterms:created>
  <dcterms:modified xsi:type="dcterms:W3CDTF">2019-06-05T09:14:00Z</dcterms:modified>
</cp:coreProperties>
</file>