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634" w:rsidRPr="000C4634" w:rsidRDefault="00AD26FE" w:rsidP="000C463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6F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Kat.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15</w:t>
      </w:r>
      <w:bookmarkStart w:id="0" w:name="_GoBack"/>
      <w:bookmarkEnd w:id="0"/>
      <w:r w:rsidRPr="00AD26F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września 2019. </w:t>
      </w:r>
      <w:r w:rsidR="000C4634" w:rsidRPr="000C4634">
        <w:rPr>
          <w:rFonts w:ascii="Times New Roman" w:hAnsi="Times New Roman" w:cs="Times New Roman"/>
          <w:b/>
          <w:sz w:val="24"/>
          <w:szCs w:val="24"/>
        </w:rPr>
        <w:t>W jaki sposób dobierane są czytania mszalne?</w:t>
      </w:r>
    </w:p>
    <w:p w:rsidR="000C4634" w:rsidRPr="000C4634" w:rsidRDefault="000C4634" w:rsidP="000C46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4634" w:rsidRPr="000C4634" w:rsidRDefault="000C4634" w:rsidP="000C463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4634">
        <w:rPr>
          <w:rFonts w:ascii="Times New Roman" w:hAnsi="Times New Roman" w:cs="Times New Roman"/>
          <w:sz w:val="24"/>
          <w:szCs w:val="24"/>
        </w:rPr>
        <w:t>Na poszczególne dni roku liturgicznego zostały wyznaczone konkretne czytania mszalne, których nie wolno bez ważnych przyczyn zmieniać. We wszystkie niedziele i uroczystości w trakcie Mszy św. są czytane trzy czytania: pierwsze ze Starego Testamentu, drugie z listów Apostolskich lub Apokalipsy, trzecie z Ewangelii. Aby udostępnić wiernym słowo Boże w szerszym zakresie, wprowadzono trzyletni cykl czytań biblijnych na niedziele i uroczystości i oznaczono je literami: A, B, C. Przy doborze czytań biblijnych kierowano się tradycyjnymi zasadami:</w:t>
      </w:r>
    </w:p>
    <w:p w:rsidR="000C4634" w:rsidRPr="000C4634" w:rsidRDefault="000C4634" w:rsidP="000C463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4634">
        <w:rPr>
          <w:rFonts w:ascii="Times New Roman" w:hAnsi="Times New Roman" w:cs="Times New Roman"/>
          <w:sz w:val="24"/>
          <w:szCs w:val="24"/>
        </w:rPr>
        <w:t>zasadą czytań dobieranych tematycznie</w:t>
      </w:r>
    </w:p>
    <w:p w:rsidR="000C4634" w:rsidRPr="000C4634" w:rsidRDefault="000C4634" w:rsidP="000C463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4634">
        <w:rPr>
          <w:rFonts w:ascii="Times New Roman" w:hAnsi="Times New Roman" w:cs="Times New Roman"/>
          <w:sz w:val="24"/>
          <w:szCs w:val="24"/>
        </w:rPr>
        <w:t>zasadą czytania ciągłego wybranej księgi świętej</w:t>
      </w:r>
    </w:p>
    <w:p w:rsidR="000C4634" w:rsidRPr="000C4634" w:rsidRDefault="000C4634" w:rsidP="000C4634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C4634">
        <w:rPr>
          <w:rFonts w:ascii="Times New Roman" w:hAnsi="Times New Roman" w:cs="Times New Roman"/>
          <w:sz w:val="24"/>
          <w:szCs w:val="24"/>
        </w:rPr>
        <w:t>Pierwszą zasadę stosowano przy dobieraniu czytań na okres adwentowy, wielkopostny i wielkanocny. Na niedziele zwykłe w ciągu roku zastosowano drugą zasadę. Czytana jest wybrana księga święta lecz pomija się w niej niektóre partie, kierując się względami duszpasterskimi. Chodzi o teksty, które są trudne i wymagają specjalistycznych studiów, by je właściwie rozumieć. Czytanie ciągłe zastosowano przy drugim czytaniu oraz przy Ewangelii. Czytanie pierwsze ze Starego Testamentu tak jest dobrane, aby harmonizowało z Ewangelią. Chodzi o uniknięcie zbyt wielkiej rozbieżności tematycznej oraz o podkreślenie jedności obu Testamentów. W niedziele czyta się Ewangelię w zależności od cyklu:</w:t>
      </w:r>
    </w:p>
    <w:p w:rsidR="000C4634" w:rsidRPr="000C4634" w:rsidRDefault="000C4634" w:rsidP="000C4634">
      <w:pPr>
        <w:jc w:val="both"/>
        <w:rPr>
          <w:rFonts w:ascii="Times New Roman" w:hAnsi="Times New Roman" w:cs="Times New Roman"/>
          <w:sz w:val="24"/>
          <w:szCs w:val="24"/>
        </w:rPr>
      </w:pPr>
      <w:r w:rsidRPr="000C4634">
        <w:rPr>
          <w:rFonts w:ascii="Times New Roman" w:hAnsi="Times New Roman" w:cs="Times New Roman"/>
          <w:sz w:val="24"/>
          <w:szCs w:val="24"/>
        </w:rPr>
        <w:t>niedziele cyklu A - wg św. Mateusza</w:t>
      </w:r>
    </w:p>
    <w:p w:rsidR="000C4634" w:rsidRPr="000C4634" w:rsidRDefault="000C4634" w:rsidP="000C4634">
      <w:pPr>
        <w:jc w:val="both"/>
        <w:rPr>
          <w:rFonts w:ascii="Times New Roman" w:hAnsi="Times New Roman" w:cs="Times New Roman"/>
          <w:sz w:val="24"/>
          <w:szCs w:val="24"/>
        </w:rPr>
      </w:pPr>
      <w:r w:rsidRPr="000C4634">
        <w:rPr>
          <w:rFonts w:ascii="Times New Roman" w:hAnsi="Times New Roman" w:cs="Times New Roman"/>
          <w:sz w:val="24"/>
          <w:szCs w:val="24"/>
        </w:rPr>
        <w:t>niedziele cyklu B - wg św. Marka</w:t>
      </w:r>
    </w:p>
    <w:p w:rsidR="000C4634" w:rsidRPr="000C4634" w:rsidRDefault="000C4634" w:rsidP="000C4634">
      <w:pPr>
        <w:jc w:val="both"/>
        <w:rPr>
          <w:rFonts w:ascii="Times New Roman" w:hAnsi="Times New Roman" w:cs="Times New Roman"/>
          <w:sz w:val="24"/>
          <w:szCs w:val="24"/>
        </w:rPr>
      </w:pPr>
      <w:r w:rsidRPr="000C4634">
        <w:rPr>
          <w:rFonts w:ascii="Times New Roman" w:hAnsi="Times New Roman" w:cs="Times New Roman"/>
          <w:sz w:val="24"/>
          <w:szCs w:val="24"/>
        </w:rPr>
        <w:t>niedziele cyklu C - wg św. Łukasza</w:t>
      </w:r>
    </w:p>
    <w:p w:rsidR="000C4634" w:rsidRPr="000C4634" w:rsidRDefault="000C4634" w:rsidP="000C4634">
      <w:pPr>
        <w:jc w:val="both"/>
        <w:rPr>
          <w:rFonts w:ascii="Times New Roman" w:hAnsi="Times New Roman" w:cs="Times New Roman"/>
          <w:sz w:val="24"/>
          <w:szCs w:val="24"/>
        </w:rPr>
      </w:pPr>
      <w:r w:rsidRPr="000C4634">
        <w:rPr>
          <w:rFonts w:ascii="Times New Roman" w:hAnsi="Times New Roman" w:cs="Times New Roman"/>
          <w:sz w:val="24"/>
          <w:szCs w:val="24"/>
        </w:rPr>
        <w:t>Ewangelię wg św. Jana zarezerwowano na ostatnie tygodnie Wielkiego Postu i na cały okres Wielkanocny. Dzieje Apostolskie czyta się w okresie wielkanocnym jako czytanie pierwsze.</w:t>
      </w:r>
    </w:p>
    <w:p w:rsidR="000C4634" w:rsidRPr="000C4634" w:rsidRDefault="000C4634" w:rsidP="000C46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3E3A" w:rsidRPr="000C4634" w:rsidRDefault="00823E3A" w:rsidP="000C463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23E3A" w:rsidRPr="000C46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0C679A"/>
    <w:multiLevelType w:val="hybridMultilevel"/>
    <w:tmpl w:val="02F26A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634"/>
    <w:rsid w:val="000C4634"/>
    <w:rsid w:val="00356D02"/>
    <w:rsid w:val="00823E3A"/>
    <w:rsid w:val="00AD26FE"/>
    <w:rsid w:val="00E4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C6EF77-7DE9-4962-858D-57104036B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4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Wydział Nauk</dc:creator>
  <cp:keywords/>
  <dc:description/>
  <cp:lastModifiedBy>WDuszpasterski</cp:lastModifiedBy>
  <cp:revision>3</cp:revision>
  <dcterms:created xsi:type="dcterms:W3CDTF">2019-09-14T09:09:00Z</dcterms:created>
  <dcterms:modified xsi:type="dcterms:W3CDTF">2019-09-24T07:16:00Z</dcterms:modified>
</cp:coreProperties>
</file>